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D4CE" w14:textId="3A5F993B" w:rsidR="00CA5123" w:rsidRPr="00CA5123" w:rsidRDefault="00CA5123" w:rsidP="00CA51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W</w:t>
      </w:r>
      <w:r w:rsidRPr="00CA51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eryfikacj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a</w:t>
      </w:r>
      <w:r w:rsidRPr="00CA51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 xml:space="preserve"> świadczeń ubezpieczeniowych na konsultacje dietetyczne</w:t>
      </w:r>
    </w:p>
    <w:p w14:paraId="024ADCAC" w14:textId="71AC5632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Obecnie współpracuję z BCBS PPO i </w:t>
      </w:r>
      <w:proofErr w:type="spellStart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Medicare</w:t>
      </w:r>
      <w:proofErr w:type="spellEnd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, United Healthcare PPO i </w:t>
      </w:r>
      <w:proofErr w:type="spellStart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Medicare</w:t>
      </w:r>
      <w:proofErr w:type="spellEnd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, Cigna PPO i </w:t>
      </w:r>
      <w:proofErr w:type="spellStart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Medicare</w:t>
      </w:r>
      <w:proofErr w:type="spellEnd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oraz oryginalnym </w:t>
      </w:r>
      <w:proofErr w:type="spellStart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Medicare</w:t>
      </w:r>
      <w:proofErr w:type="spellEnd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. W imieniu pacjentów wystawiam rachunki za konsultacje dietetyczne do ubezpieczenia. Jednak to Państwo są odpowiedzialni za sprawdzenie swoich świadczeń ubezpieczeniowych.</w:t>
      </w:r>
    </w:p>
    <w:p w14:paraId="0D00734D" w14:textId="77777777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Pierwszym krokiem do weryfikacji pokrycia ubezpieczeniowego jest odnalezienie karty ubezpieczeniowej i znalezienie na niej numeru członkowskiego oraz numeru grupy. Następnie należy zadzwonić na numer znajdujący się na odwrocie karty (obsługa klienta dla członków) i poinformować agenta, że chcą Państwo zweryfikować swoje świadczenia. Proszę podać agentowi następujące informacje:</w:t>
      </w:r>
    </w:p>
    <w:p w14:paraId="65540905" w14:textId="48649691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Dostawca usług: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Boguslawa</w:t>
      </w:r>
      <w:proofErr w:type="spellEnd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 </w:t>
      </w: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Susol</w:t>
      </w:r>
      <w:proofErr w:type="spellEnd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Registered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Dietitian</w:t>
      </w:r>
      <w:proofErr w:type="spellEnd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NPI: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1043871569</w:t>
      </w:r>
    </w:p>
    <w:p w14:paraId="63EAF08D" w14:textId="34EF47DE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Proszę poinformować agenta, że chcą Państwo zweryfikować świadczenia dotyczące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konsultacji dietetycznych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lub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terapii żywieniowej (</w:t>
      </w: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Medical</w:t>
      </w:r>
      <w:proofErr w:type="spellEnd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 </w:t>
      </w: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Nutrition</w:t>
      </w:r>
      <w:proofErr w:type="spellEnd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 </w:t>
      </w: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Therapy</w:t>
      </w:r>
      <w:proofErr w:type="spellEnd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 – MNT)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Prosze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podać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>następujące</w:t>
      </w:r>
      <w:proofErr w:type="spellEnd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>kody</w:t>
      </w:r>
      <w:proofErr w:type="spellEnd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 xml:space="preserve"> CPT: </w:t>
      </w:r>
      <w:r w:rsidRPr="00CA5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97802 </w:t>
      </w: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CA5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97803.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Zadaj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pytania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71B49C8" w14:textId="78E6154D" w:rsidR="00CA5123" w:rsidRPr="00CA5123" w:rsidRDefault="00CA5123" w:rsidP="00CA51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Czy </w:t>
      </w: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Boguslawa</w:t>
      </w:r>
      <w:proofErr w:type="spellEnd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 </w:t>
      </w: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Susol</w:t>
      </w:r>
      <w:proofErr w:type="spellEnd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/BLS </w:t>
      </w: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Nutrition</w:t>
      </w:r>
      <w:proofErr w:type="spellEnd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 </w:t>
      </w: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Counseling</w:t>
      </w:r>
      <w:proofErr w:type="spellEnd"/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, LLC (NPI 1043871569)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jest dostawcą w sieci ubezpieczeniowej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(in-network)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?</w:t>
      </w:r>
    </w:p>
    <w:p w14:paraId="7CEA6175" w14:textId="27506845" w:rsidR="00CA5123" w:rsidRPr="00CA5123" w:rsidRDefault="00CA5123" w:rsidP="00CA51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Jeśli dostawca jest 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in-network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, proszę podać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ICD-10: Z71.3 lub Z72.4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i zapytać, czy plan obejmuje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prewencyjne konsultacje dietetyczne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. Proszę zapytać,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ile wizyt rocznie jest objętych ubezpieczeniem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, czy obowiązuje jakikolwiek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udział własny lub współpłacenie</w:t>
      </w:r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deductible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, co-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pay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)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, oraz jaka jest ich wysokość.</w:t>
      </w:r>
    </w:p>
    <w:p w14:paraId="46A9C39C" w14:textId="69E97235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Większość planów ubezpieczeniowych pokrywa prewencyjne konsultacje dietetyczne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w 100%, bez ograniczeń liczby wizyt rocznie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(niektóre oferują 4-6 wizyt rocznie),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bez diagnozy lub skierowania lekarskiego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oraz </w:t>
      </w:r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bez co-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pay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, bez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deductible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. </w:t>
      </w:r>
    </w:p>
    <w:p w14:paraId="79C2061E" w14:textId="77777777" w:rsidR="00CA5123" w:rsidRPr="00CA5123" w:rsidRDefault="00CA5123" w:rsidP="00CA512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Jeśli prewencyjne wizyty nie są objęte ubezpieczeniem, proszę zapytać </w:t>
      </w:r>
      <w:proofErr w:type="gramStart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agenta,</w:t>
      </w:r>
      <w:proofErr w:type="gramEnd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czy plan pokrywa terapię żywieniową (MNT) dla określonych schorzeń, np.:</w:t>
      </w:r>
    </w:p>
    <w:p w14:paraId="2371B3EC" w14:textId="77777777" w:rsidR="00CA5123" w:rsidRPr="00CA5123" w:rsidRDefault="00CA5123" w:rsidP="00CA512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A5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E11.65</w:t>
      </w:r>
      <w:r w:rsidRPr="00CA512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>Cukrzyca</w:t>
      </w:r>
      <w:proofErr w:type="spellEnd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>typu</w:t>
      </w:r>
      <w:proofErr w:type="spellEnd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 xml:space="preserve"> 2 z </w:t>
      </w:r>
      <w:proofErr w:type="spellStart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>hiperglikemią</w:t>
      </w:r>
      <w:proofErr w:type="spellEnd"/>
    </w:p>
    <w:p w14:paraId="5C102459" w14:textId="77777777" w:rsidR="00CA5123" w:rsidRPr="00CA5123" w:rsidRDefault="00CA5123" w:rsidP="00CA512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A5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I10</w:t>
      </w:r>
      <w:r w:rsidRPr="00CA512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>Nadciśnienie</w:t>
      </w:r>
      <w:proofErr w:type="spellEnd"/>
    </w:p>
    <w:p w14:paraId="724F4C56" w14:textId="77777777" w:rsidR="00CA5123" w:rsidRPr="00CA5123" w:rsidRDefault="00CA5123" w:rsidP="00CA512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A5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E78.2</w:t>
      </w:r>
      <w:r w:rsidRPr="00CA512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>Mieszana</w:t>
      </w:r>
      <w:proofErr w:type="spellEnd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>hiperlipidemia</w:t>
      </w:r>
      <w:proofErr w:type="spellEnd"/>
    </w:p>
    <w:p w14:paraId="67306F8F" w14:textId="77777777" w:rsidR="00CA5123" w:rsidRPr="00CA5123" w:rsidRDefault="00CA5123" w:rsidP="00CA512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A5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Z68.37</w:t>
      </w:r>
      <w:r w:rsidRPr="00CA512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>Wskaźnik</w:t>
      </w:r>
      <w:proofErr w:type="spellEnd"/>
      <w:r w:rsidRPr="00CA5123">
        <w:rPr>
          <w:rFonts w:ascii="Times New Roman" w:eastAsia="Times New Roman" w:hAnsi="Times New Roman" w:cs="Times New Roman"/>
          <w:kern w:val="0"/>
          <w14:ligatures w14:val="none"/>
        </w:rPr>
        <w:t xml:space="preserve"> BMI</w:t>
      </w:r>
    </w:p>
    <w:p w14:paraId="4834A594" w14:textId="77777777" w:rsidR="00CA5123" w:rsidRPr="00CA5123" w:rsidRDefault="00CA5123" w:rsidP="00CA512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N18.31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– Przewlekła choroba nerek, stopień 3a</w:t>
      </w:r>
    </w:p>
    <w:p w14:paraId="26C0F66F" w14:textId="77777777" w:rsidR="00CA5123" w:rsidRPr="00CA5123" w:rsidRDefault="00CA5123" w:rsidP="00CA512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N18.32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– Przewlekła choroba nerek, stopień 3b</w:t>
      </w:r>
    </w:p>
    <w:p w14:paraId="53BAC7BB" w14:textId="77777777" w:rsidR="00CA5123" w:rsidRPr="00CA5123" w:rsidRDefault="00CA5123" w:rsidP="00CA512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Czy wymagane jest skierowanie od lekarza?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  <w:t xml:space="preserve">Wiele planów ubezpieczeniowych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NIE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wymaga skierowania na prewencyjne konsultacje dietetyczne.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Jednak w przypadku konkretnej diagnozy konieczne jest uzyskanie skierowania od lekarza.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Proszę przesłać skierowanie oraz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najnowsze wyniki badań laboratoryjnych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faxem na numer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844 638 5296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przed wizytą.</w:t>
      </w:r>
    </w:p>
    <w:p w14:paraId="3F8D2EBF" w14:textId="794AFB5B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Apple Color Emoji" w:eastAsia="Times New Roman" w:hAnsi="Apple Color Emoji" w:cs="Apple Color Emoji"/>
          <w:kern w:val="0"/>
          <w:lang w:val="pl-PL"/>
          <w14:ligatures w14:val="none"/>
        </w:rPr>
        <w:lastRenderedPageBreak/>
        <w:t>⚠</w:t>
      </w:r>
      <w:r w:rsidRPr="00CA5123">
        <w:rPr>
          <w:rFonts w:ascii="Apple Color Emoji" w:eastAsia="Times New Roman" w:hAnsi="Apple Color Emoji" w:cs="Apple Color Emoji"/>
          <w:kern w:val="0"/>
          <w14:ligatures w14:val="none"/>
        </w:rPr>
        <w:t>️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Proszę pamiętać, że jeśli nie otrzymam skierowania od lekarza/pielęgniarki praktykującej, nie będę mogła wysłać wniosku o refundację do ubezpieczyciela, </w:t>
      </w:r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uwzględniaj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ąc Państwa diagnoz</w:t>
      </w:r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ę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.</w:t>
      </w:r>
    </w:p>
    <w:p w14:paraId="264718C0" w14:textId="77777777" w:rsidR="00CA5123" w:rsidRPr="00CA5123" w:rsidRDefault="005E2A2D" w:rsidP="00CA512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ECF024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08D3C8B" w14:textId="77777777" w:rsidR="00CA5123" w:rsidRPr="00CA5123" w:rsidRDefault="00CA5123" w:rsidP="00CA51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 xml:space="preserve">Pokrycie </w:t>
      </w: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pl-PL"/>
          <w14:ligatures w14:val="none"/>
        </w:rPr>
        <w:t>Medicare</w:t>
      </w:r>
      <w:proofErr w:type="spellEnd"/>
      <w:r w:rsidRPr="00CA51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 xml:space="preserve"> dla konsultacji dietetycznych</w:t>
      </w:r>
    </w:p>
    <w:p w14:paraId="15585C38" w14:textId="77777777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proofErr w:type="spellStart"/>
      <w:r w:rsidRPr="00CA5123">
        <w:rPr>
          <w:rFonts w:ascii="Times New Roman" w:eastAsia="Times New Roman" w:hAnsi="Times New Roman" w:cs="Times New Roman"/>
          <w:kern w:val="0"/>
          <w:u w:val="single"/>
          <w:lang w:val="pl-PL"/>
          <w14:ligatures w14:val="none"/>
        </w:rPr>
        <w:t>Medicare</w:t>
      </w:r>
      <w:proofErr w:type="spellEnd"/>
      <w:r w:rsidRPr="00CA5123">
        <w:rPr>
          <w:rFonts w:ascii="Times New Roman" w:eastAsia="Times New Roman" w:hAnsi="Times New Roman" w:cs="Times New Roman"/>
          <w:kern w:val="0"/>
          <w:u w:val="single"/>
          <w:lang w:val="pl-PL"/>
          <w14:ligatures w14:val="none"/>
        </w:rPr>
        <w:t xml:space="preserve"> wymaga </w:t>
      </w:r>
      <w:r w:rsidRPr="00CA5123">
        <w:rPr>
          <w:rFonts w:ascii="Times New Roman" w:eastAsia="Times New Roman" w:hAnsi="Times New Roman" w:cs="Times New Roman"/>
          <w:b/>
          <w:bCs/>
          <w:kern w:val="0"/>
          <w:u w:val="single"/>
          <w:lang w:val="pl-PL"/>
          <w14:ligatures w14:val="none"/>
        </w:rPr>
        <w:t>skierowania od lekarza (MD lub DO)</w:t>
      </w:r>
      <w:r w:rsidRPr="00CA5123">
        <w:rPr>
          <w:rFonts w:ascii="Times New Roman" w:eastAsia="Times New Roman" w:hAnsi="Times New Roman" w:cs="Times New Roman"/>
          <w:kern w:val="0"/>
          <w:u w:val="single"/>
          <w:lang w:val="pl-PL"/>
          <w14:ligatures w14:val="none"/>
        </w:rPr>
        <w:t xml:space="preserve"> na konsultacje dietetyczne.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Skierowania od pielęgniarek praktykujących (NP) lub asystentów lekarzy (PA) nie są akceptowane.</w:t>
      </w:r>
    </w:p>
    <w:p w14:paraId="79D67AE6" w14:textId="77777777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Apple Color Emoji" w:eastAsia="Times New Roman" w:hAnsi="Apple Color Emoji" w:cs="Apple Color Emoji"/>
          <w:kern w:val="0"/>
          <w:lang w:val="pl-PL"/>
          <w14:ligatures w14:val="none"/>
        </w:rPr>
        <w:t>✅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Pokrycie dostępne jest wyłącznie dla pacjentów z następującymi schorzeniami:</w:t>
      </w:r>
    </w:p>
    <w:p w14:paraId="3435D05A" w14:textId="77777777" w:rsidR="00CA5123" w:rsidRPr="00CA5123" w:rsidRDefault="00CA5123" w:rsidP="00CA512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A5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Cukrzyca</w:t>
      </w:r>
      <w:proofErr w:type="spellEnd"/>
    </w:p>
    <w:p w14:paraId="0F86DDD9" w14:textId="77777777" w:rsidR="00CA5123" w:rsidRPr="00CA5123" w:rsidRDefault="00CA5123" w:rsidP="00CA512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Przewlekła choroba nerek (stadium 3a, 3b, 4, 5 – ale przed dializą)</w:t>
      </w:r>
    </w:p>
    <w:p w14:paraId="43F97671" w14:textId="77777777" w:rsidR="00CA5123" w:rsidRPr="00CA5123" w:rsidRDefault="00CA5123" w:rsidP="00CA512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Pacjenci w okresie do 36 miesięcy po przeszczepie nerki</w:t>
      </w:r>
    </w:p>
    <w:p w14:paraId="5441B81F" w14:textId="77777777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Apple Color Emoji" w:eastAsia="Times New Roman" w:hAnsi="Apple Color Emoji" w:cs="Apple Color Emoji"/>
          <w:kern w:val="0"/>
          <w:lang w:val="pl-PL"/>
          <w14:ligatures w14:val="none"/>
        </w:rPr>
        <w:t>❌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proofErr w:type="spellStart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Medicare</w:t>
      </w:r>
      <w:proofErr w:type="spellEnd"/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NIE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pokrywa konsultacji dietetycznych, jeśli pacjent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nie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cierpi na jedno z powyższych schorzeń.</w:t>
      </w:r>
    </w:p>
    <w:p w14:paraId="78416CC0" w14:textId="609531A4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Proszę upewnić się, że skierowanie od lekarza oraz najnowsze wyniki badań laboratoryjnych zostaną przesłane </w:t>
      </w:r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PRZED wizyta.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</w:r>
      <w:r w:rsidRPr="00CA5123">
        <w:rPr>
          <w:rFonts w:ascii="Apple Color Emoji" w:eastAsia="Times New Roman" w:hAnsi="Apple Color Emoji" w:cs="Apple Color Emoji"/>
          <w:kern w:val="0"/>
          <w14:ligatures w14:val="none"/>
        </w:rPr>
        <w:t>📠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Proszę przesłać skierowanie od lekarza faxem na numer </w:t>
      </w:r>
      <w:r w:rsidRPr="00CA5123">
        <w:rPr>
          <w:rFonts w:ascii="Times New Roman" w:eastAsia="Times New Roman" w:hAnsi="Times New Roman" w:cs="Times New Roman"/>
          <w:b/>
          <w:bCs/>
          <w:kern w:val="0"/>
          <w:u w:val="single"/>
          <w:lang w:val="pl-PL"/>
          <w14:ligatures w14:val="none"/>
        </w:rPr>
        <w:t>844 638 5296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.</w:t>
      </w:r>
    </w:p>
    <w:p w14:paraId="00F60CBF" w14:textId="77777777" w:rsidR="00CA5123" w:rsidRPr="00CA5123" w:rsidRDefault="005E2A2D" w:rsidP="00CA512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697DDC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A53ACC3" w14:textId="569E46DB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Jeśli mają Państwo jakiekolwiek pytania, proszę o kontakt!</w:t>
      </w:r>
      <w:r w:rsidRPr="00CA5123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</w:r>
    </w:p>
    <w:p w14:paraId="746CD7B0" w14:textId="77777777" w:rsidR="00C134C8" w:rsidRPr="00C134C8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C134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Boguslawa</w:t>
      </w:r>
      <w:proofErr w:type="spellEnd"/>
      <w:r w:rsidRPr="00C134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 </w:t>
      </w:r>
      <w:proofErr w:type="spellStart"/>
      <w:r w:rsidRPr="00C134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Susol</w:t>
      </w:r>
      <w:proofErr w:type="spellEnd"/>
      <w:r w:rsidRPr="00C134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MPH, RD, LDN</w:t>
      </w:r>
    </w:p>
    <w:p w14:paraId="7717A994" w14:textId="49180C58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134C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C134C8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Updated</w:t>
      </w:r>
      <w:r w:rsidRPr="00CA5123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: 13.02.2025</w:t>
      </w:r>
    </w:p>
    <w:p w14:paraId="61D177FE" w14:textId="5AD1BADE" w:rsidR="00CA5123" w:rsidRPr="00CA5123" w:rsidRDefault="00CA5123" w:rsidP="00CA512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F53466" w14:textId="77777777" w:rsidR="00CA5123" w:rsidRPr="00CA5123" w:rsidRDefault="00CA5123" w:rsidP="00CA5123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A512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8E800D3" w14:textId="77777777" w:rsidR="00CA5123" w:rsidRPr="00CA5123" w:rsidRDefault="00CA5123" w:rsidP="00CA5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747B58" w14:textId="0B95637C" w:rsidR="00CA5123" w:rsidRPr="00CA5123" w:rsidRDefault="00CA5123" w:rsidP="00CA512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AC8689" w14:textId="77777777" w:rsidR="00CA5123" w:rsidRPr="00CA5123" w:rsidRDefault="00CA5123" w:rsidP="00CA5123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A512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77CDFA3" w14:textId="77777777" w:rsidR="00985F27" w:rsidRDefault="00985F27"/>
    <w:sectPr w:rsidR="0098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5C9"/>
    <w:multiLevelType w:val="multilevel"/>
    <w:tmpl w:val="E24C0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C43D5"/>
    <w:multiLevelType w:val="multilevel"/>
    <w:tmpl w:val="1930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274A9C"/>
    <w:multiLevelType w:val="multilevel"/>
    <w:tmpl w:val="F0BC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202962">
    <w:abstractNumId w:val="1"/>
  </w:num>
  <w:num w:numId="2" w16cid:durableId="1389298723">
    <w:abstractNumId w:val="0"/>
  </w:num>
  <w:num w:numId="3" w16cid:durableId="1820271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23"/>
    <w:rsid w:val="000E35AF"/>
    <w:rsid w:val="005E2A2D"/>
    <w:rsid w:val="008549AB"/>
    <w:rsid w:val="00985F27"/>
    <w:rsid w:val="00C134C8"/>
    <w:rsid w:val="00C5055A"/>
    <w:rsid w:val="00CA5123"/>
    <w:rsid w:val="00C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FC52"/>
  <w15:chartTrackingRefBased/>
  <w15:docId w15:val="{52363E23-FBFB-7C41-A9A9-3172482D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1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1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1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1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5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1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1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1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12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A51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51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verflow-hidden">
    <w:name w:val="overflow-hidden"/>
    <w:basedOn w:val="DefaultParagraphFont"/>
    <w:rsid w:val="00CA512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512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512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CA51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ointer-events-none">
    <w:name w:val="pointer-events-none"/>
    <w:basedOn w:val="DefaultParagraphFont"/>
    <w:rsid w:val="00CA512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512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5123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4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7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44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8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8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0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7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3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13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16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316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Boguslawa Susol</dc:creator>
  <cp:keywords/>
  <dc:description/>
  <cp:lastModifiedBy>Boguslawa Susol</cp:lastModifiedBy>
  <cp:revision>2</cp:revision>
  <dcterms:created xsi:type="dcterms:W3CDTF">2025-03-12T13:35:00Z</dcterms:created>
  <dcterms:modified xsi:type="dcterms:W3CDTF">2025-03-12T13:35:00Z</dcterms:modified>
</cp:coreProperties>
</file>